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A1D" w:rsidRDefault="00805A1D" w:rsidP="0043338B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43338B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pt;height:829.5pt">
            <v:imagedata r:id="rId6" o:title=""/>
          </v:shape>
        </w:pict>
      </w:r>
    </w:p>
    <w:p w:rsidR="00805A1D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5A1D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5A1D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О взыскании заработной платы (включая доплаты, надбавки и другие выплаты, предусмотренные системой оплаты труда);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Об изменении существенных условий трудового договора;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Об оплате сверхурочных работ;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О применении дисциплинарных взысканий;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О выплате компенсаций при направлении в командировку;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О возврате денежных сумм, удержанных из заработной платы в счет возмещения ущерба, причиненного работодателю;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Возникающие в связи с неправильностью или неточностью записей в трудовой книжке;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Иные споры, кроме указанных ранее в Настоящем Положении.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2.5. 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 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5A1D" w:rsidRPr="00CB219B" w:rsidRDefault="00805A1D" w:rsidP="00261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219B">
        <w:rPr>
          <w:rFonts w:ascii="Times New Roman" w:hAnsi="Times New Roman"/>
          <w:b/>
          <w:sz w:val="28"/>
          <w:szCs w:val="28"/>
        </w:rPr>
        <w:t>3. Порядок формирования КТС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3.1.КТС формируется на паритетных началах из равного числа представителей Работников и Работодателя по 2 человека с каждой стороны.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3.2.Представители работников в комиссию по трудовым спорам избираются на Общем собрании работников. Членами КТС могут быть избраны любые работники независимо от занимаемой должности, выполняемой работы.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3.3. Представители Работодателя назначаются в КТС приказом заведующей. При назначении представителей Работодателя заведующей необходимо получить согласие работника на участие в работе КТС.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3.4. Заведующая  не может входить в состав КТС.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3.5.Члены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 Работников.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3.6. КТС создается сроком на три года. По истечении указанного срока избираются и назначаются новые члены КТС.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5A1D" w:rsidRPr="00CB219B" w:rsidRDefault="00805A1D" w:rsidP="00261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219B">
        <w:rPr>
          <w:rFonts w:ascii="Times New Roman" w:hAnsi="Times New Roman"/>
          <w:b/>
          <w:sz w:val="28"/>
          <w:szCs w:val="28"/>
        </w:rPr>
        <w:t>4. Порядок обращения в КТС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 xml:space="preserve">4.1.Право на обращение в КТС имеют: 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-работники, состоящие в штате организации;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совместители;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лица, приглашенные на работу  из другой организации, по спорам, входящим в ее компетенцию;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студенты вузов, проходящие в организации  производственную практику и зачисленные по трудовому договору на рабочие места.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4.2.Трудовой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4.3. Работник может обратиться в КТС в трехмесячный срок со дня, когда Работник узнал или должен был узнать о нарушении своего права.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4.4. 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4.5. В случае пропуска по уважительным причинам установленного срока КТС может восстановить срок и разрешить спор по существу.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4.6. 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4.7.Заявление Работника, поступившее в КТС, подлежит обязательной регистрации в специальном журнале, который ведет секретарь КТС.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4.8.Отказ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5A1D" w:rsidRPr="00CB219B" w:rsidRDefault="00805A1D" w:rsidP="00261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219B">
        <w:rPr>
          <w:rFonts w:ascii="Times New Roman" w:hAnsi="Times New Roman"/>
          <w:b/>
          <w:sz w:val="28"/>
          <w:szCs w:val="28"/>
        </w:rPr>
        <w:t>5. Порядок рассмотрения индивидуального трудового спора.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5.1. КТС рассматривает индивидуальный трудовой спор в течение десяти календарных дней со дня поступления заявления от Работника.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5.2. Работник и Работодатель своевременно уведомляются КТС о месте, дате и времени заседания КТС.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5.3. 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5.4. Заседание КТС является правомочным, если на нем присутствовало не менее половины членов комиссии с каждой стороны.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5.5. 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5.6. Секретарь докладывает КТС, кто из вызванных по рассматриваемому делу лиц явился, извещены ли неявившиеся лица и какие имеются сведения о причинах их отсутствия.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5.7. Спор рассматривается в присутствии Работника, подавшего заявление, или уполномоченного им представителя.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5.8. Рассмотрение спора в отсутствие Работника или его представителя допускается лишь по его письменному заявлению.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5.9. В случае неявки Работника или его представителя на заседание указанной комиссии рассмотрение трудового спора откладывается. О переносе даты рассмотрения спора своевременно уведомляется Работник и Работодатель.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5.10. В случае вторичной неявки Работника или его представителя без уважительных причин КТС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5.11. Отсутствие представителя Работодателя на заседании КТС не является причиной переноса рассмотрения дела.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5.12. 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5.13. КТС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5.14.Требование КТС о предоставлении необходимой документации в определенный срок подлежит обязательному исполнению для всех работников организации.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5.15.Работник в праве в любое время до удаления КТС для голосования отказаться от заявленных требований.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 xml:space="preserve">5.16.  На заседании КТС секретарем ведется протокол, в котором указывается: 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Дата и место проведения заседания;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Сведения о явке Работника, Работодателя, свидетелей, специалистов;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Краткое изложение заявления Работника;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Краткие объяснения сторон, показания свидетелей, специалиста;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Дополнительные заявления, сделанные Работником;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Представление письменных доказательств;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Результаты обсуждения КТС;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Результаты голосования.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5.17. Протокол подписывается председателем КТС или его заместителем 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5A1D" w:rsidRPr="00CB219B" w:rsidRDefault="00805A1D" w:rsidP="00261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219B">
        <w:rPr>
          <w:rFonts w:ascii="Times New Roman" w:hAnsi="Times New Roman"/>
          <w:b/>
          <w:sz w:val="28"/>
          <w:szCs w:val="28"/>
        </w:rPr>
        <w:t>6. Порядок принятия решения КТС и его содержание.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6.1. КТС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6.2. Если при проведении голосования голоса членов КТС разделились поровну, решение считается непринятым. В этом случае Работник вправе обратиться за разрешением спора в суд.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6.3. 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6.4.  Решение КТС включает вводную, описательную, мотивировочную и резолютивную части.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6.5. В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6.6. 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6.7. В мотивировочной части решения КТС должны быть указаны обстоятельства дела, установленные КТС; доказательства, на которых основаны выводы КТС об этих обстоятельствах; доводы, по которым КТС отвергает те или иные доказательства; нормативно-правовые акты, которыми руководствовалась комиссия.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6.8. В случае отказа в рассмотрении заявления Работника в связи с признанием неуважительными причин пропуска срока обращения в КТС, в мотивировочной части решения указывается только на установление КТС данных обстоятельств.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B219B">
        <w:rPr>
          <w:rFonts w:ascii="Times New Roman" w:hAnsi="Times New Roman"/>
          <w:sz w:val="28"/>
          <w:szCs w:val="28"/>
        </w:rPr>
        <w:t>6.9.Резолютивная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6.10. Решение подписывается всеми членами комиссии, присутствовавшими на заседании  и заверяется печатью профкома.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6.11.Надлежаще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6.12. 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5A1D" w:rsidRPr="00CB219B" w:rsidRDefault="00805A1D" w:rsidP="00261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219B">
        <w:rPr>
          <w:rFonts w:ascii="Times New Roman" w:hAnsi="Times New Roman"/>
          <w:b/>
          <w:sz w:val="28"/>
          <w:szCs w:val="28"/>
        </w:rPr>
        <w:t>7. Исполнение решений комиссии по трудовым спорам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7.1.Решение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 xml:space="preserve">7.2. В случае неисполнения решения КТС в установленный срок Работнику по его заявлению КТС выдает удостоверение, являющееся исполнительным документом. В удостоверении указываются: </w:t>
      </w:r>
    </w:p>
    <w:p w:rsidR="00805A1D" w:rsidRPr="00CB219B" w:rsidRDefault="00805A1D" w:rsidP="006B21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наименование КТС;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дело или материалы, по которым выдано удостоверение, и их номера;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-дата принятия решения КТС, подлежащего исполнению;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фамилия, имя, отчество взыскателя, его место жительства;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наименование должника, его адрес;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-резолютивная часть решения КТС;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дата вступления в силу решения КТС;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- дата выдачи удостоверения и срок предъявления его к исполнению.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7.3. Удостоверение подписывается председателем КТС  и заверяется печатью профкома.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7.4.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7.5. На основании удостоверения, выданного КТС и предъявленного не позднее трехмесячного срока со дня его получения, судебный пристав приводит решение КТС в исполнение в принудительном порядке.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7.6. В случае пропуска Работником установленного трехмесячного срока по уважительным причинам КТС, выдавшая удостоверение, может восстановить этот срок.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5A1D" w:rsidRPr="00CB219B" w:rsidRDefault="00805A1D" w:rsidP="00261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219B">
        <w:rPr>
          <w:rFonts w:ascii="Times New Roman" w:hAnsi="Times New Roman"/>
          <w:b/>
          <w:sz w:val="28"/>
          <w:szCs w:val="28"/>
        </w:rPr>
        <w:t>8. Обжалование решения комиссии по трудовым спорам и перенесение рассмотрения индивидуального трудового спора в суд.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8.1. В случае, если индивидуальный трудовой спор не рассмотрен КТС в десятидневный срок, Работник вправе перенести его рассмотрение в суд.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8.2.  Решение КТС может быть обжаловано работником или работодателем в суде в десятидневный срок со дня вручения ему копии решения комиссии.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8.3.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5A1D" w:rsidRPr="00CB219B" w:rsidRDefault="00805A1D" w:rsidP="00261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219B">
        <w:rPr>
          <w:rFonts w:ascii="Times New Roman" w:hAnsi="Times New Roman"/>
          <w:b/>
          <w:sz w:val="28"/>
          <w:szCs w:val="28"/>
        </w:rPr>
        <w:t>9. Заключительные положения.</w:t>
      </w:r>
    </w:p>
    <w:p w:rsidR="00805A1D" w:rsidRPr="00CB219B" w:rsidRDefault="00805A1D" w:rsidP="006B2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219B">
        <w:rPr>
          <w:rFonts w:ascii="Times New Roman" w:hAnsi="Times New Roman"/>
          <w:sz w:val="28"/>
          <w:szCs w:val="28"/>
        </w:rPr>
        <w:t>9.1.При увольнении работника, являющегося членом КТС, представители Работников, Работодатель избирают или назначают нового работника в состав КТС.</w:t>
      </w:r>
    </w:p>
    <w:p w:rsidR="00805A1D" w:rsidRPr="00CB219B" w:rsidRDefault="00805A1D" w:rsidP="006B2100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05A1D" w:rsidRPr="00CB219B" w:rsidRDefault="00805A1D" w:rsidP="00F65A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805A1D" w:rsidRPr="00CB219B" w:rsidSect="0043338B">
      <w:footerReference w:type="even" r:id="rId7"/>
      <w:footerReference w:type="default" r:id="rId8"/>
      <w:pgSz w:w="12240" w:h="15840"/>
      <w:pgMar w:top="180" w:right="79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A1D" w:rsidRDefault="00805A1D">
      <w:r>
        <w:separator/>
      </w:r>
    </w:p>
  </w:endnote>
  <w:endnote w:type="continuationSeparator" w:id="1">
    <w:p w:rsidR="00805A1D" w:rsidRDefault="00805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A1D" w:rsidRDefault="00805A1D" w:rsidP="007A7B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5A1D" w:rsidRDefault="00805A1D" w:rsidP="002615F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A1D" w:rsidRDefault="00805A1D" w:rsidP="007A7B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05A1D" w:rsidRDefault="00805A1D" w:rsidP="002615F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A1D" w:rsidRDefault="00805A1D">
      <w:r>
        <w:separator/>
      </w:r>
    </w:p>
  </w:footnote>
  <w:footnote w:type="continuationSeparator" w:id="1">
    <w:p w:rsidR="00805A1D" w:rsidRDefault="00805A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5E7D"/>
    <w:rsid w:val="00053DF4"/>
    <w:rsid w:val="00070AD8"/>
    <w:rsid w:val="000726F3"/>
    <w:rsid w:val="00176FBC"/>
    <w:rsid w:val="002615FF"/>
    <w:rsid w:val="00295549"/>
    <w:rsid w:val="002B3907"/>
    <w:rsid w:val="002C58A6"/>
    <w:rsid w:val="0032105A"/>
    <w:rsid w:val="003F08A5"/>
    <w:rsid w:val="0043338B"/>
    <w:rsid w:val="00480952"/>
    <w:rsid w:val="004A5587"/>
    <w:rsid w:val="004D0384"/>
    <w:rsid w:val="005046C9"/>
    <w:rsid w:val="00505CC9"/>
    <w:rsid w:val="00515211"/>
    <w:rsid w:val="0055447D"/>
    <w:rsid w:val="00583A07"/>
    <w:rsid w:val="005A058D"/>
    <w:rsid w:val="005D62DF"/>
    <w:rsid w:val="00622D0E"/>
    <w:rsid w:val="006B2100"/>
    <w:rsid w:val="007720F5"/>
    <w:rsid w:val="00783182"/>
    <w:rsid w:val="007A7B07"/>
    <w:rsid w:val="007E6E6F"/>
    <w:rsid w:val="00805A1D"/>
    <w:rsid w:val="008D7B03"/>
    <w:rsid w:val="0090364C"/>
    <w:rsid w:val="00927B07"/>
    <w:rsid w:val="00980637"/>
    <w:rsid w:val="00A26E6C"/>
    <w:rsid w:val="00B8780C"/>
    <w:rsid w:val="00BB1313"/>
    <w:rsid w:val="00BB5A04"/>
    <w:rsid w:val="00C3093C"/>
    <w:rsid w:val="00CB1651"/>
    <w:rsid w:val="00CB219B"/>
    <w:rsid w:val="00D10FD2"/>
    <w:rsid w:val="00E01378"/>
    <w:rsid w:val="00E25E7D"/>
    <w:rsid w:val="00EB7A39"/>
    <w:rsid w:val="00EC6DD4"/>
    <w:rsid w:val="00EE65F2"/>
    <w:rsid w:val="00F22FFC"/>
    <w:rsid w:val="00F65A82"/>
    <w:rsid w:val="00FC1581"/>
    <w:rsid w:val="00FF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58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E65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7A39"/>
    <w:rPr>
      <w:rFonts w:ascii="Times New Roman" w:hAnsi="Times New Roman" w:cs="Times New Roman"/>
      <w:sz w:val="2"/>
      <w:lang w:val="ru-RU"/>
    </w:rPr>
  </w:style>
  <w:style w:type="paragraph" w:styleId="Footer">
    <w:name w:val="footer"/>
    <w:basedOn w:val="Normal"/>
    <w:link w:val="FooterChar"/>
    <w:uiPriority w:val="99"/>
    <w:rsid w:val="002615F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27B07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2615F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1657</Words>
  <Characters>9450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2</cp:revision>
  <cp:lastPrinted>2020-01-29T09:28:00Z</cp:lastPrinted>
  <dcterms:created xsi:type="dcterms:W3CDTF">2020-03-03T08:38:00Z</dcterms:created>
  <dcterms:modified xsi:type="dcterms:W3CDTF">2020-03-03T08:38:00Z</dcterms:modified>
</cp:coreProperties>
</file>